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Procedure Smart Phrases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76" w:lineRule="auto"/>
        <w:rPr>
          <w:b w:val="1"/>
        </w:rPr>
      </w:pPr>
      <w:r w:rsidDel="00000000" w:rsidR="00000000" w:rsidRPr="00000000">
        <w:rPr>
          <w:b w:val="1"/>
          <w:rtl w:val="0"/>
        </w:rPr>
        <w:t xml:space="preserve">Right/ Left Knee Corticosteroid Injection</w:t>
      </w:r>
    </w:p>
    <w:p w:rsidR="00000000" w:rsidDel="00000000" w:rsidP="00000000" w:rsidRDefault="00000000" w:rsidRPr="00000000" w14:paraId="00000004">
      <w:pPr>
        <w:spacing w:line="276" w:lineRule="auto"/>
        <w:rPr/>
      </w:pPr>
      <w:r w:rsidDel="00000000" w:rsidR="00000000" w:rsidRPr="00000000">
        <w:rPr>
          <w:rtl w:val="0"/>
        </w:rPr>
        <w:t xml:space="preserve">Indications: pain, swelling</w:t>
      </w:r>
    </w:p>
    <w:p w:rsidR="00000000" w:rsidDel="00000000" w:rsidP="00000000" w:rsidRDefault="00000000" w:rsidRPr="00000000" w14:paraId="00000005">
      <w:pPr>
        <w:spacing w:line="276" w:lineRule="auto"/>
        <w:rPr/>
      </w:pPr>
      <w:r w:rsidDel="00000000" w:rsidR="00000000" w:rsidRPr="00000000">
        <w:rPr>
          <w:rtl w:val="0"/>
        </w:rPr>
        <w:t xml:space="preserve">Local Anesthesia: Ethyl Chloride</w:t>
      </w:r>
    </w:p>
    <w:p w:rsidR="00000000" w:rsidDel="00000000" w:rsidP="00000000" w:rsidRDefault="00000000" w:rsidRPr="00000000" w14:paraId="00000006">
      <w:pPr>
        <w:spacing w:line="276" w:lineRule="auto"/>
        <w:rPr/>
      </w:pPr>
      <w:r w:rsidDel="00000000" w:rsidR="00000000" w:rsidRPr="00000000">
        <w:rPr>
          <w:rtl w:val="0"/>
        </w:rPr>
        <w:t xml:space="preserve">Patient was prepped and draped in sterile fashion</w:t>
      </w:r>
    </w:p>
    <w:p w:rsidR="00000000" w:rsidDel="00000000" w:rsidP="00000000" w:rsidRDefault="00000000" w:rsidRPr="00000000" w14:paraId="00000007">
      <w:pPr>
        <w:spacing w:line="276" w:lineRule="auto"/>
        <w:rPr/>
      </w:pPr>
      <w:r w:rsidDel="00000000" w:rsidR="00000000" w:rsidRPr="00000000">
        <w:rPr>
          <w:rtl w:val="0"/>
        </w:rPr>
        <w:t xml:space="preserve">Approach: Anterolateral joint space</w:t>
      </w:r>
    </w:p>
    <w:p w:rsidR="00000000" w:rsidDel="00000000" w:rsidP="00000000" w:rsidRDefault="00000000" w:rsidRPr="00000000" w14:paraId="00000008">
      <w:pPr>
        <w:spacing w:line="276" w:lineRule="auto"/>
        <w:rPr/>
      </w:pPr>
      <w:r w:rsidDel="00000000" w:rsidR="00000000" w:rsidRPr="00000000">
        <w:rPr>
          <w:rtl w:val="0"/>
        </w:rPr>
        <w:t xml:space="preserve">Needle: 25g, 1.5 inch</w:t>
      </w:r>
    </w:p>
    <w:p w:rsidR="00000000" w:rsidDel="00000000" w:rsidP="00000000" w:rsidRDefault="00000000" w:rsidRPr="00000000" w14:paraId="00000009">
      <w:pPr>
        <w:spacing w:line="276" w:lineRule="auto"/>
        <w:rPr/>
      </w:pPr>
      <w:r w:rsidDel="00000000" w:rsidR="00000000" w:rsidRPr="00000000">
        <w:rPr>
          <w:rtl w:val="0"/>
        </w:rPr>
        <w:t xml:space="preserve">Meds: Kenalog 40 mg, 0.25% bupivacaine 1 mL, 1% lidocaine 1 mL</w:t>
      </w:r>
    </w:p>
    <w:p w:rsidR="00000000" w:rsidDel="00000000" w:rsidP="00000000" w:rsidRDefault="00000000" w:rsidRPr="00000000" w14:paraId="0000000A">
      <w:pPr>
        <w:spacing w:line="276" w:lineRule="auto"/>
        <w:rPr/>
      </w:pPr>
      <w:r w:rsidDel="00000000" w:rsidR="00000000" w:rsidRPr="00000000">
        <w:rPr>
          <w:rtl w:val="0"/>
        </w:rPr>
        <w:t xml:space="preserve">Patient tolerated procedure without complications</w:t>
      </w:r>
    </w:p>
    <w:p w:rsidR="00000000" w:rsidDel="00000000" w:rsidP="00000000" w:rsidRDefault="00000000" w:rsidRPr="00000000" w14:paraId="0000000B">
      <w:pPr>
        <w:spacing w:line="276" w:lineRule="auto"/>
        <w:rPr/>
      </w:pPr>
      <w:r w:rsidDel="00000000" w:rsidR="00000000" w:rsidRPr="00000000">
        <w:rPr>
          <w:rtl w:val="0"/>
        </w:rPr>
        <w:t xml:space="preserve">Bandage placed</w:t>
      </w:r>
    </w:p>
    <w:p w:rsidR="00000000" w:rsidDel="00000000" w:rsidP="00000000" w:rsidRDefault="00000000" w:rsidRPr="00000000" w14:paraId="0000000C">
      <w:pPr>
        <w:spacing w:line="276" w:lineRule="auto"/>
        <w:rPr/>
      </w:pPr>
      <w:r w:rsidDel="00000000" w:rsidR="00000000" w:rsidRPr="00000000">
        <w:rPr>
          <w:rtl w:val="0"/>
        </w:rPr>
      </w:r>
    </w:p>
    <w:p w:rsidR="00000000" w:rsidDel="00000000" w:rsidP="00000000" w:rsidRDefault="00000000" w:rsidRPr="00000000" w14:paraId="0000000D">
      <w:pPr>
        <w:spacing w:line="276" w:lineRule="auto"/>
        <w:rPr>
          <w:b w:val="1"/>
        </w:rPr>
      </w:pPr>
      <w:r w:rsidDel="00000000" w:rsidR="00000000" w:rsidRPr="00000000">
        <w:rPr>
          <w:b w:val="1"/>
          <w:rtl w:val="0"/>
        </w:rPr>
        <w:t xml:space="preserve">Right/ Left Hand Trigger Finger Injection</w:t>
      </w:r>
    </w:p>
    <w:p w:rsidR="00000000" w:rsidDel="00000000" w:rsidP="00000000" w:rsidRDefault="00000000" w:rsidRPr="00000000" w14:paraId="0000000E">
      <w:pPr>
        <w:spacing w:line="276" w:lineRule="auto"/>
        <w:rPr/>
      </w:pPr>
      <w:r w:rsidDel="00000000" w:rsidR="00000000" w:rsidRPr="00000000">
        <w:rPr>
          <w:rtl w:val="0"/>
        </w:rPr>
        <w:t xml:space="preserve">Indications: pain, swelling, locking</w:t>
      </w:r>
    </w:p>
    <w:p w:rsidR="00000000" w:rsidDel="00000000" w:rsidP="00000000" w:rsidRDefault="00000000" w:rsidRPr="00000000" w14:paraId="0000000F">
      <w:pPr>
        <w:spacing w:line="276" w:lineRule="auto"/>
        <w:rPr/>
      </w:pPr>
      <w:r w:rsidDel="00000000" w:rsidR="00000000" w:rsidRPr="00000000">
        <w:rPr>
          <w:rtl w:val="0"/>
        </w:rPr>
        <w:t xml:space="preserve">Local Anesthesia: Ethyl Chloride</w:t>
      </w:r>
    </w:p>
    <w:p w:rsidR="00000000" w:rsidDel="00000000" w:rsidP="00000000" w:rsidRDefault="00000000" w:rsidRPr="00000000" w14:paraId="00000010">
      <w:pPr>
        <w:spacing w:line="276" w:lineRule="auto"/>
        <w:rPr/>
      </w:pPr>
      <w:r w:rsidDel="00000000" w:rsidR="00000000" w:rsidRPr="00000000">
        <w:rPr>
          <w:rtl w:val="0"/>
        </w:rPr>
        <w:t xml:space="preserve">Patient was prepped and draped in sterile fashion</w:t>
      </w:r>
    </w:p>
    <w:p w:rsidR="00000000" w:rsidDel="00000000" w:rsidP="00000000" w:rsidRDefault="00000000" w:rsidRPr="00000000" w14:paraId="00000011">
      <w:pPr>
        <w:spacing w:line="276" w:lineRule="auto"/>
        <w:rPr/>
      </w:pPr>
      <w:r w:rsidDel="00000000" w:rsidR="00000000" w:rsidRPr="00000000">
        <w:rPr>
          <w:rtl w:val="0"/>
        </w:rPr>
        <w:t xml:space="preserve">Approach: Anterior palmer </w:t>
      </w:r>
    </w:p>
    <w:p w:rsidR="00000000" w:rsidDel="00000000" w:rsidP="00000000" w:rsidRDefault="00000000" w:rsidRPr="00000000" w14:paraId="00000012">
      <w:pPr>
        <w:spacing w:line="276" w:lineRule="auto"/>
        <w:rPr/>
      </w:pPr>
      <w:r w:rsidDel="00000000" w:rsidR="00000000" w:rsidRPr="00000000">
        <w:rPr>
          <w:rtl w:val="0"/>
        </w:rPr>
        <w:t xml:space="preserve">Needle: 25g, 1.5 inch</w:t>
      </w:r>
    </w:p>
    <w:p w:rsidR="00000000" w:rsidDel="00000000" w:rsidP="00000000" w:rsidRDefault="00000000" w:rsidRPr="00000000" w14:paraId="00000013">
      <w:pPr>
        <w:spacing w:line="276" w:lineRule="auto"/>
        <w:rPr/>
      </w:pPr>
      <w:r w:rsidDel="00000000" w:rsidR="00000000" w:rsidRPr="00000000">
        <w:rPr>
          <w:rtl w:val="0"/>
        </w:rPr>
        <w:t xml:space="preserve">Meds: Kenalog 20 mg or 0.5 mL, 1% lidocaine 0.5 mL</w:t>
      </w:r>
    </w:p>
    <w:p w:rsidR="00000000" w:rsidDel="00000000" w:rsidP="00000000" w:rsidRDefault="00000000" w:rsidRPr="00000000" w14:paraId="00000014">
      <w:pPr>
        <w:spacing w:line="276" w:lineRule="auto"/>
        <w:rPr/>
      </w:pPr>
      <w:r w:rsidDel="00000000" w:rsidR="00000000" w:rsidRPr="00000000">
        <w:rPr>
          <w:rtl w:val="0"/>
        </w:rPr>
        <w:t xml:space="preserve">Patient tolerated procedure without complications</w:t>
      </w:r>
    </w:p>
    <w:p w:rsidR="00000000" w:rsidDel="00000000" w:rsidP="00000000" w:rsidRDefault="00000000" w:rsidRPr="00000000" w14:paraId="00000015">
      <w:pPr>
        <w:spacing w:line="276" w:lineRule="auto"/>
        <w:rPr/>
      </w:pPr>
      <w:r w:rsidDel="00000000" w:rsidR="00000000" w:rsidRPr="00000000">
        <w:rPr>
          <w:rtl w:val="0"/>
        </w:rPr>
        <w:t xml:space="preserve">Bandage placed</w:t>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spacing w:line="276" w:lineRule="auto"/>
        <w:rPr/>
      </w:pPr>
      <w:r w:rsidDel="00000000" w:rsidR="00000000" w:rsidRPr="00000000">
        <w:rPr>
          <w:rtl w:val="0"/>
        </w:rPr>
        <w:t xml:space="preserve">I discussed the diagnosis and treatment options with the patient, including the risks, benefits, and alternatives of nonoperative (observation, rest, activity modification, pain medication, injection, splinting, and therapy). The risks, benefits, and alternatives of the injection was discussed.  All questions and concerns addressed.  The patient acknowledged understanding of these risks, benefits, alternatives, including tendon weakening, hypopigmentation, blood glucose, blood glucose elevation, blood pressure elevation,  and a decrease in bone mineral density and increased risk of fracture.  The patient acknowledged understanding of the risks, benefits, alternatives and wanted an injection.  Time out was performed.  The patient and everyone agreed. </w:t>
      </w:r>
    </w:p>
    <w:p w:rsidR="00000000" w:rsidDel="00000000" w:rsidP="00000000" w:rsidRDefault="00000000" w:rsidRPr="00000000" w14:paraId="00000018">
      <w:pPr>
        <w:jc w:val="cente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